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both"/>
        <w:rPr>
          <w:rFonts w:ascii="Bookman Old Style" w:cs="Bookman Old Style" w:eastAsia="Bookman Old Style" w:hAnsi="Bookman Old Style"/>
          <w:b w:val="1"/>
          <w:color w:val="434343"/>
          <w:sz w:val="46"/>
          <w:szCs w:val="46"/>
        </w:rPr>
      </w:pPr>
      <w:bookmarkStart w:colFirst="0" w:colLast="0" w:name="_pe166b5e9w7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>
          <w:rFonts w:ascii="Bookman Old Style" w:cs="Bookman Old Style" w:eastAsia="Bookman Old Style" w:hAnsi="Bookman Old Style"/>
          <w:b w:val="1"/>
          <w:color w:val="434343"/>
          <w:sz w:val="44"/>
          <w:szCs w:val="44"/>
        </w:rPr>
      </w:pPr>
      <w:bookmarkStart w:colFirst="0" w:colLast="0" w:name="_ff6ret4ah27m" w:id="1"/>
      <w:bookmarkEnd w:id="1"/>
      <w:r w:rsidDel="00000000" w:rsidR="00000000" w:rsidRPr="00000000">
        <w:rPr>
          <w:rFonts w:ascii="Bookman Old Style" w:cs="Bookman Old Style" w:eastAsia="Bookman Old Style" w:hAnsi="Bookman Old Style"/>
          <w:b w:val="1"/>
          <w:color w:val="434343"/>
          <w:sz w:val="44"/>
          <w:szCs w:val="44"/>
          <w:rtl w:val="0"/>
        </w:rPr>
        <w:t xml:space="preserve">Plan de viabilidad de la Economía Social</w:t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rFonts w:ascii="Bookman Old Style" w:cs="Bookman Old Style" w:eastAsia="Bookman Old Style" w:hAnsi="Bookman Old Style"/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434343"/>
          <w:sz w:val="28"/>
          <w:szCs w:val="28"/>
          <w:rtl w:val="0"/>
        </w:rPr>
        <w:t xml:space="preserve">¿Qué 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Bookman Old Style" w:cs="Bookman Old Style" w:eastAsia="Bookman Old Style" w:hAnsi="Bookman Old Style"/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434343"/>
          <w:rtl w:val="0"/>
        </w:rPr>
        <w:t xml:space="preserve">Un plan de viabilidad es un documento en el que el emprendedor establece las líneas generales de planificación, evaluación y control de los principales aspectos de su negocio, desde la idea de negocio inicial hasta la puesta en funcionamiento de la actividad empresarial.</w:t>
      </w:r>
    </w:p>
    <w:p w:rsidR="00000000" w:rsidDel="00000000" w:rsidP="00000000" w:rsidRDefault="00000000" w:rsidRPr="00000000" w14:paraId="00000007">
      <w:pPr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434343"/>
          <w:sz w:val="28"/>
          <w:szCs w:val="28"/>
          <w:rtl w:val="0"/>
        </w:rPr>
        <w:t xml:space="preserve">Índice de contenido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A">
          <w:pPr>
            <w:numPr>
              <w:ilvl w:val="0"/>
              <w:numId w:val="7"/>
            </w:numPr>
            <w:spacing w:after="200" w:before="0" w:line="240" w:lineRule="auto"/>
            <w:ind w:left="720" w:hanging="360"/>
            <w:rPr>
              <w:rFonts w:ascii="Bookman Old Style" w:cs="Bookman Old Style" w:eastAsia="Bookman Old Style" w:hAnsi="Bookman Old Style"/>
              <w:sz w:val="26"/>
              <w:szCs w:val="26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3etk9m5hj7fy">
            <w:r w:rsidDel="00000000" w:rsidR="00000000" w:rsidRPr="00000000">
              <w:rPr>
                <w:rFonts w:ascii="Bookman Old Style" w:cs="Bookman Old Style" w:eastAsia="Bookman Old Style" w:hAnsi="Bookman Old Style"/>
                <w:color w:val="434343"/>
                <w:sz w:val="26"/>
                <w:szCs w:val="26"/>
                <w:rtl w:val="0"/>
              </w:rPr>
              <w:t xml:space="preserve">Definición de la idea de Negocio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numPr>
              <w:ilvl w:val="0"/>
              <w:numId w:val="7"/>
            </w:numPr>
            <w:spacing w:after="200" w:before="0" w:line="240" w:lineRule="auto"/>
            <w:ind w:left="720" w:hanging="360"/>
            <w:rPr>
              <w:rFonts w:ascii="Bookman Old Style" w:cs="Bookman Old Style" w:eastAsia="Bookman Old Style" w:hAnsi="Bookman Old Style"/>
              <w:sz w:val="26"/>
              <w:szCs w:val="26"/>
            </w:rPr>
          </w:pPr>
          <w:hyperlink w:anchor="_tdqy6yyj8ycy">
            <w:r w:rsidDel="00000000" w:rsidR="00000000" w:rsidRPr="00000000">
              <w:rPr>
                <w:rFonts w:ascii="Bookman Old Style" w:cs="Bookman Old Style" w:eastAsia="Bookman Old Style" w:hAnsi="Bookman Old Style"/>
                <w:color w:val="434343"/>
                <w:sz w:val="26"/>
                <w:szCs w:val="26"/>
                <w:rtl w:val="0"/>
              </w:rPr>
              <w:t xml:space="preserve">Análisis del contexto y del mercado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spacing w:after="200" w:before="0" w:line="240" w:lineRule="auto"/>
            <w:ind w:left="0" w:firstLine="0"/>
            <w:rPr>
              <w:rFonts w:ascii="Bookman Old Style" w:cs="Bookman Old Style" w:eastAsia="Bookman Old Style" w:hAnsi="Bookman Old Style"/>
              <w:color w:val="434343"/>
              <w:sz w:val="26"/>
              <w:szCs w:val="26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color w:val="434343"/>
              <w:sz w:val="26"/>
              <w:szCs w:val="26"/>
              <w:rtl w:val="0"/>
            </w:rPr>
            <w:t xml:space="preserve">--- </w:t>
          </w:r>
        </w:p>
        <w:p w:rsidR="00000000" w:rsidDel="00000000" w:rsidP="00000000" w:rsidRDefault="00000000" w:rsidRPr="00000000" w14:paraId="0000000D">
          <w:pPr>
            <w:numPr>
              <w:ilvl w:val="0"/>
              <w:numId w:val="7"/>
            </w:numPr>
            <w:spacing w:after="200" w:before="0" w:line="240" w:lineRule="auto"/>
            <w:ind w:left="720" w:hanging="360"/>
            <w:rPr>
              <w:rFonts w:ascii="Bookman Old Style" w:cs="Bookman Old Style" w:eastAsia="Bookman Old Style" w:hAnsi="Bookman Old Style"/>
              <w:sz w:val="24"/>
              <w:szCs w:val="24"/>
            </w:rPr>
          </w:pPr>
          <w:hyperlink w:anchor="_z2oe71nlqma4">
            <w:r w:rsidDel="00000000" w:rsidR="00000000" w:rsidRPr="00000000">
              <w:rPr>
                <w:rFonts w:ascii="Bookman Old Style" w:cs="Bookman Old Style" w:eastAsia="Bookman Old Style" w:hAnsi="Bookman Old Style"/>
                <w:color w:val="434343"/>
                <w:sz w:val="26"/>
                <w:szCs w:val="26"/>
                <w:rtl w:val="0"/>
              </w:rPr>
              <w:t xml:space="preserve">Identificación de las Nuevas Economías implicadas y los Grupos de Interés </w:t>
            </w:r>
          </w:hyperlink>
          <w:hyperlink w:anchor="_z2oe71nlqma4">
            <w:r w:rsidDel="00000000" w:rsidR="00000000" w:rsidRPr="00000000">
              <w:rPr>
                <w:rFonts w:ascii="Bookman Old Style" w:cs="Bookman Old Style" w:eastAsia="Bookman Old Style" w:hAnsi="Bookman Old Style"/>
                <w:color w:val="434343"/>
                <w:rtl w:val="0"/>
              </w:rPr>
              <w:t xml:space="preserve">(Sesión Diego Isabel La Moneda)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numPr>
              <w:ilvl w:val="0"/>
              <w:numId w:val="7"/>
            </w:numPr>
            <w:spacing w:after="200" w:before="0" w:line="240" w:lineRule="auto"/>
            <w:ind w:left="720" w:hanging="360"/>
            <w:rPr>
              <w:rFonts w:ascii="Bookman Old Style" w:cs="Bookman Old Style" w:eastAsia="Bookman Old Style" w:hAnsi="Bookman Old Style"/>
              <w:sz w:val="24"/>
              <w:szCs w:val="24"/>
            </w:rPr>
          </w:pPr>
          <w:hyperlink w:anchor="_m8clvwh5oa9d">
            <w:r w:rsidDel="00000000" w:rsidR="00000000" w:rsidRPr="00000000">
              <w:rPr>
                <w:rFonts w:ascii="Bookman Old Style" w:cs="Bookman Old Style" w:eastAsia="Bookman Old Style" w:hAnsi="Bookman Old Style"/>
                <w:color w:val="434343"/>
                <w:sz w:val="26"/>
                <w:szCs w:val="26"/>
                <w:rtl w:val="0"/>
              </w:rPr>
              <w:t xml:space="preserve">Análisis de la contribución a los ODS vinculados y medición del Impacto </w:t>
            </w:r>
          </w:hyperlink>
          <w:hyperlink w:anchor="_m8clvwh5oa9d">
            <w:r w:rsidDel="00000000" w:rsidR="00000000" w:rsidRPr="00000000">
              <w:rPr>
                <w:rFonts w:ascii="Bookman Old Style" w:cs="Bookman Old Style" w:eastAsia="Bookman Old Style" w:hAnsi="Bookman Old Style"/>
                <w:color w:val="434343"/>
                <w:rtl w:val="0"/>
              </w:rPr>
              <w:t xml:space="preserve">(Sesión Carlos Flores)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numPr>
              <w:ilvl w:val="0"/>
              <w:numId w:val="7"/>
            </w:numPr>
            <w:spacing w:after="200" w:before="0" w:line="240" w:lineRule="auto"/>
            <w:ind w:left="720" w:hanging="360"/>
            <w:rPr>
              <w:rFonts w:ascii="Bookman Old Style" w:cs="Bookman Old Style" w:eastAsia="Bookman Old Style" w:hAnsi="Bookman Old Style"/>
              <w:sz w:val="24"/>
              <w:szCs w:val="24"/>
            </w:rPr>
          </w:pPr>
          <w:hyperlink w:anchor="_t7mkbmakns2r">
            <w:r w:rsidDel="00000000" w:rsidR="00000000" w:rsidRPr="00000000">
              <w:rPr>
                <w:rFonts w:ascii="Bookman Old Style" w:cs="Bookman Old Style" w:eastAsia="Bookman Old Style" w:hAnsi="Bookman Old Style"/>
                <w:color w:val="434343"/>
                <w:sz w:val="26"/>
                <w:szCs w:val="26"/>
                <w:rtl w:val="0"/>
              </w:rPr>
              <w:t xml:space="preserve">Estrategia de Marketing Ecosocial </w:t>
            </w:r>
          </w:hyperlink>
          <w:hyperlink w:anchor="_t7mkbmakns2r">
            <w:r w:rsidDel="00000000" w:rsidR="00000000" w:rsidRPr="00000000">
              <w:rPr>
                <w:rFonts w:ascii="Bookman Old Style" w:cs="Bookman Old Style" w:eastAsia="Bookman Old Style" w:hAnsi="Bookman Old Style"/>
                <w:color w:val="434343"/>
                <w:rtl w:val="0"/>
              </w:rPr>
              <w:t xml:space="preserve">(Sesión Valle Molina)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spacing w:after="200" w:before="0" w:line="240" w:lineRule="auto"/>
            <w:ind w:left="0" w:firstLine="0"/>
            <w:rPr>
              <w:rFonts w:ascii="Bookman Old Style" w:cs="Bookman Old Style" w:eastAsia="Bookman Old Style" w:hAnsi="Bookman Old Style"/>
              <w:color w:val="434343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color w:val="434343"/>
              <w:sz w:val="26"/>
              <w:szCs w:val="26"/>
              <w:rtl w:val="0"/>
            </w:rPr>
            <w:t xml:space="preserve">---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numPr>
              <w:ilvl w:val="0"/>
              <w:numId w:val="7"/>
            </w:numPr>
            <w:spacing w:after="200" w:before="0" w:line="240" w:lineRule="auto"/>
            <w:ind w:left="720" w:hanging="360"/>
            <w:rPr>
              <w:rFonts w:ascii="Bookman Old Style" w:cs="Bookman Old Style" w:eastAsia="Bookman Old Style" w:hAnsi="Bookman Old Style"/>
              <w:sz w:val="26"/>
              <w:szCs w:val="26"/>
            </w:rPr>
          </w:pPr>
          <w:hyperlink w:anchor="_pzdjfosgtkx6">
            <w:r w:rsidDel="00000000" w:rsidR="00000000" w:rsidRPr="00000000">
              <w:rPr>
                <w:rFonts w:ascii="Bookman Old Style" w:cs="Bookman Old Style" w:eastAsia="Bookman Old Style" w:hAnsi="Bookman Old Style"/>
                <w:color w:val="434343"/>
                <w:sz w:val="26"/>
                <w:szCs w:val="26"/>
                <w:rtl w:val="0"/>
              </w:rPr>
              <w:t xml:space="preserve">Plan de organización. Actividades y recursos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numPr>
              <w:ilvl w:val="0"/>
              <w:numId w:val="7"/>
            </w:numPr>
            <w:spacing w:after="200" w:before="200" w:line="240" w:lineRule="auto"/>
            <w:ind w:left="720" w:hanging="360"/>
            <w:rPr>
              <w:rFonts w:ascii="Bookman Old Style" w:cs="Bookman Old Style" w:eastAsia="Bookman Old Style" w:hAnsi="Bookman Old Style"/>
              <w:sz w:val="26"/>
              <w:szCs w:val="26"/>
            </w:rPr>
          </w:pPr>
          <w:hyperlink w:anchor="_qtq5jx96i9z3">
            <w:r w:rsidDel="00000000" w:rsidR="00000000" w:rsidRPr="00000000">
              <w:rPr>
                <w:rFonts w:ascii="Bookman Old Style" w:cs="Bookman Old Style" w:eastAsia="Bookman Old Style" w:hAnsi="Bookman Old Style"/>
                <w:color w:val="434343"/>
                <w:sz w:val="26"/>
                <w:szCs w:val="26"/>
                <w:rtl w:val="0"/>
              </w:rPr>
              <w:t xml:space="preserve">Plan de sostenibilidad económica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3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spacing w:before="200" w:lineRule="auto"/>
        <w:ind w:left="0" w:firstLine="0"/>
        <w:jc w:val="both"/>
        <w:rPr>
          <w:rFonts w:ascii="Bookman Old Style" w:cs="Bookman Old Style" w:eastAsia="Bookman Old Style" w:hAnsi="Bookman Old Style"/>
        </w:rPr>
      </w:pPr>
      <w:bookmarkStart w:colFirst="0" w:colLast="0" w:name="_s8pb6oflfzb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ind w:left="0" w:firstLine="0"/>
        <w:jc w:val="both"/>
        <w:rPr>
          <w:rFonts w:ascii="Bookman Old Style" w:cs="Bookman Old Style" w:eastAsia="Bookman Old Style" w:hAnsi="Bookman Old Style"/>
          <w:b w:val="1"/>
        </w:rPr>
      </w:pPr>
      <w:bookmarkStart w:colFirst="0" w:colLast="0" w:name="_3etk9m5hj7fy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numPr>
          <w:ilvl w:val="0"/>
          <w:numId w:val="4"/>
        </w:numPr>
        <w:ind w:left="720" w:hanging="360"/>
        <w:jc w:val="both"/>
        <w:rPr>
          <w:rFonts w:ascii="Bookman Old Style" w:cs="Bookman Old Style" w:eastAsia="Bookman Old Style" w:hAnsi="Bookman Old Style"/>
          <w:b w:val="1"/>
        </w:rPr>
      </w:pPr>
      <w:bookmarkStart w:colFirst="0" w:colLast="0" w:name="_1fjpagiayp9c" w:id="4"/>
      <w:bookmarkEnd w:id="4"/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Definición de la idea de Negocio</w:t>
      </w:r>
    </w:p>
    <w:p w:rsidR="00000000" w:rsidDel="00000000" w:rsidP="00000000" w:rsidRDefault="00000000" w:rsidRPr="00000000" w14:paraId="00000018">
      <w:pPr>
        <w:jc w:val="both"/>
        <w:rPr>
          <w:rFonts w:ascii="Bookman Old Style" w:cs="Bookman Old Style" w:eastAsia="Bookman Old Style" w:hAnsi="Bookman Old Style"/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434343"/>
          <w:rtl w:val="0"/>
        </w:rPr>
        <w:t xml:space="preserve">Definición de mi cliente y la propuesta de valor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jc w:val="both"/>
        <w:rPr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434343"/>
          <w:rtl w:val="0"/>
        </w:rPr>
        <w:t xml:space="preserve">Clientes/ Usuario: </w:t>
      </w:r>
      <w:r w:rsidDel="00000000" w:rsidR="00000000" w:rsidRPr="00000000">
        <w:rPr>
          <w:rFonts w:ascii="Bookman Old Style" w:cs="Bookman Old Style" w:eastAsia="Bookman Old Style" w:hAnsi="Bookman Old Style"/>
          <w:color w:val="434343"/>
          <w:rtl w:val="0"/>
        </w:rPr>
        <w:t xml:space="preserve">¿A quién le puede interesar? ¿Qué necesidades cubre?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200" w:before="0" w:lineRule="auto"/>
        <w:ind w:left="720" w:hanging="360"/>
        <w:jc w:val="both"/>
        <w:rPr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434343"/>
          <w:rtl w:val="0"/>
        </w:rPr>
        <w:t xml:space="preserve">Propuesta de valor:</w:t>
      </w:r>
      <w:r w:rsidDel="00000000" w:rsidR="00000000" w:rsidRPr="00000000">
        <w:rPr>
          <w:rFonts w:ascii="Bookman Old Style" w:cs="Bookman Old Style" w:eastAsia="Bookman Old Style" w:hAnsi="Bookman Old Style"/>
          <w:color w:val="434343"/>
          <w:rtl w:val="0"/>
        </w:rPr>
        <w:t xml:space="preserve"> ¿Qué productos o servicios ofrece? ¿Qué tiene de innovador? ¿Qué ventajas aporta respecto a los ya existentes?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jc w:val="both"/>
        <w:rPr>
          <w:rFonts w:ascii="Bookman Old Style" w:cs="Bookman Old Style" w:eastAsia="Bookman Old Style" w:hAnsi="Bookman Old Style"/>
          <w:i w:val="1"/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Hojas de trabajo sugeridas (internet):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ind w:left="1440" w:hanging="360"/>
        <w:jc w:val="both"/>
        <w:rPr>
          <w:rFonts w:ascii="Bookman Old Style" w:cs="Bookman Old Style" w:eastAsia="Bookman Old Style" w:hAnsi="Bookman Old Style"/>
          <w:i w:val="1"/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Clientes/ Usuario</w:t>
      </w:r>
    </w:p>
    <w:p w:rsidR="00000000" w:rsidDel="00000000" w:rsidP="00000000" w:rsidRDefault="00000000" w:rsidRPr="00000000" w14:paraId="0000001D">
      <w:pPr>
        <w:numPr>
          <w:ilvl w:val="2"/>
          <w:numId w:val="5"/>
        </w:numPr>
        <w:ind w:left="2160" w:hanging="360"/>
        <w:jc w:val="both"/>
        <w:rPr>
          <w:rFonts w:ascii="Bookman Old Style" w:cs="Bookman Old Style" w:eastAsia="Bookman Old Style" w:hAnsi="Bookman Old Style"/>
          <w:i w:val="1"/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User persona</w:t>
      </w:r>
    </w:p>
    <w:p w:rsidR="00000000" w:rsidDel="00000000" w:rsidP="00000000" w:rsidRDefault="00000000" w:rsidRPr="00000000" w14:paraId="0000001E">
      <w:pPr>
        <w:numPr>
          <w:ilvl w:val="2"/>
          <w:numId w:val="5"/>
        </w:numPr>
        <w:ind w:left="2160" w:hanging="360"/>
        <w:jc w:val="both"/>
        <w:rPr>
          <w:rFonts w:ascii="Bookman Old Style" w:cs="Bookman Old Style" w:eastAsia="Bookman Old Style" w:hAnsi="Bookman Old Style"/>
          <w:i w:val="1"/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Customer Journey map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ind w:left="1440" w:hanging="360"/>
        <w:jc w:val="both"/>
        <w:rPr>
          <w:rFonts w:ascii="Bookman Old Style" w:cs="Bookman Old Style" w:eastAsia="Bookman Old Style" w:hAnsi="Bookman Old Style"/>
          <w:i w:val="1"/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Propuesta de valor</w:t>
      </w:r>
    </w:p>
    <w:p w:rsidR="00000000" w:rsidDel="00000000" w:rsidP="00000000" w:rsidRDefault="00000000" w:rsidRPr="00000000" w14:paraId="00000020">
      <w:pPr>
        <w:numPr>
          <w:ilvl w:val="2"/>
          <w:numId w:val="5"/>
        </w:numPr>
        <w:ind w:left="2160" w:hanging="360"/>
        <w:jc w:val="both"/>
        <w:rPr>
          <w:rFonts w:ascii="Bookman Old Style" w:cs="Bookman Old Style" w:eastAsia="Bookman Old Style" w:hAnsi="Bookman Old Style"/>
          <w:i w:val="1"/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Business Model Canvas</w:t>
      </w:r>
    </w:p>
    <w:p w:rsidR="00000000" w:rsidDel="00000000" w:rsidP="00000000" w:rsidRDefault="00000000" w:rsidRPr="00000000" w14:paraId="00000021">
      <w:pPr>
        <w:numPr>
          <w:ilvl w:val="2"/>
          <w:numId w:val="5"/>
        </w:numPr>
        <w:spacing w:after="200" w:before="0" w:lineRule="auto"/>
        <w:ind w:left="2160" w:hanging="360"/>
        <w:jc w:val="both"/>
        <w:rPr>
          <w:rFonts w:ascii="Bookman Old Style" w:cs="Bookman Old Style" w:eastAsia="Bookman Old Style" w:hAnsi="Bookman Old Style"/>
          <w:i w:val="1"/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DAFO</w:t>
      </w:r>
    </w:p>
    <w:p w:rsidR="00000000" w:rsidDel="00000000" w:rsidP="00000000" w:rsidRDefault="00000000" w:rsidRPr="00000000" w14:paraId="00000022">
      <w:pPr>
        <w:pStyle w:val="Heading3"/>
        <w:spacing w:before="200" w:lineRule="auto"/>
        <w:ind w:left="0" w:firstLine="0"/>
        <w:jc w:val="both"/>
        <w:rPr>
          <w:rFonts w:ascii="Bookman Old Style" w:cs="Bookman Old Style" w:eastAsia="Bookman Old Style" w:hAnsi="Bookman Old Style"/>
          <w:b w:val="1"/>
        </w:rPr>
      </w:pPr>
      <w:bookmarkStart w:colFirst="0" w:colLast="0" w:name="_tdqy6yyj8ycy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numPr>
          <w:ilvl w:val="0"/>
          <w:numId w:val="4"/>
        </w:numPr>
        <w:spacing w:before="200" w:lineRule="auto"/>
        <w:ind w:left="720" w:hanging="360"/>
        <w:jc w:val="both"/>
        <w:rPr>
          <w:rFonts w:ascii="Bookman Old Style" w:cs="Bookman Old Style" w:eastAsia="Bookman Old Style" w:hAnsi="Bookman Old Style"/>
          <w:b w:val="1"/>
        </w:rPr>
      </w:pPr>
      <w:bookmarkStart w:colFirst="0" w:colLast="0" w:name="_ilxnkbbr7ytv" w:id="6"/>
      <w:bookmarkEnd w:id="6"/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Análisis del contexto y del mercado</w:t>
      </w:r>
    </w:p>
    <w:p w:rsidR="00000000" w:rsidDel="00000000" w:rsidP="00000000" w:rsidRDefault="00000000" w:rsidRPr="00000000" w14:paraId="00000024">
      <w:pPr>
        <w:spacing w:after="200" w:lineRule="auto"/>
        <w:jc w:val="both"/>
        <w:rPr>
          <w:rFonts w:ascii="Bookman Old Style" w:cs="Bookman Old Style" w:eastAsia="Bookman Old Style" w:hAnsi="Bookman Old Style"/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434343"/>
          <w:rtl w:val="0"/>
        </w:rPr>
        <w:t xml:space="preserve">No buscamos un análisis extenso del contexto, si no la identificación de elementos condicionantes para el proyecto y nuestro posicionamiento en el mercado.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jc w:val="both"/>
        <w:rPr>
          <w:rFonts w:ascii="Bookman Old Style" w:cs="Bookman Old Style" w:eastAsia="Bookman Old Style" w:hAnsi="Bookman Old Style"/>
          <w:i w:val="1"/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Hojas de trabajo sugeridas (internet):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ind w:left="1440" w:hanging="360"/>
        <w:jc w:val="both"/>
        <w:rPr>
          <w:rFonts w:ascii="Bookman Old Style" w:cs="Bookman Old Style" w:eastAsia="Bookman Old Style" w:hAnsi="Bookman Old Style"/>
          <w:i w:val="1"/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PESTEL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ind w:left="1440" w:hanging="360"/>
        <w:jc w:val="both"/>
        <w:rPr>
          <w:rFonts w:ascii="Bookman Old Style" w:cs="Bookman Old Style" w:eastAsia="Bookman Old Style" w:hAnsi="Bookman Old Style"/>
          <w:i w:val="1"/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Curva de Valor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spacing w:after="200" w:before="0" w:lineRule="auto"/>
        <w:ind w:left="1440" w:hanging="360"/>
        <w:jc w:val="both"/>
        <w:rPr>
          <w:rFonts w:ascii="Bookman Old Style" w:cs="Bookman Old Style" w:eastAsia="Bookman Old Style" w:hAnsi="Bookman Old Style"/>
          <w:i w:val="1"/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Matriz ERIC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ind w:left="0" w:firstLine="0"/>
        <w:jc w:val="both"/>
        <w:rPr>
          <w:rFonts w:ascii="Bookman Old Style" w:cs="Bookman Old Style" w:eastAsia="Bookman Old Style" w:hAnsi="Bookman Old Style"/>
          <w:b w:val="1"/>
        </w:rPr>
      </w:pPr>
      <w:bookmarkStart w:colFirst="0" w:colLast="0" w:name="_z2oe71nlqma4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ind w:left="720" w:firstLine="0"/>
        <w:jc w:val="both"/>
        <w:rPr>
          <w:rFonts w:ascii="Bookman Old Style" w:cs="Bookman Old Style" w:eastAsia="Bookman Old Style" w:hAnsi="Bookman Old Style"/>
          <w:b w:val="1"/>
        </w:rPr>
      </w:pPr>
      <w:bookmarkStart w:colFirst="0" w:colLast="0" w:name="_pt6uw4ykbvx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ind w:left="0" w:firstLine="0"/>
        <w:jc w:val="both"/>
        <w:rPr>
          <w:rFonts w:ascii="Bookman Old Style" w:cs="Bookman Old Style" w:eastAsia="Bookman Old Style" w:hAnsi="Bookman Old Style"/>
          <w:b w:val="1"/>
        </w:rPr>
      </w:pPr>
      <w:bookmarkStart w:colFirst="0" w:colLast="0" w:name="_qsczq8rlx8dh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numPr>
          <w:ilvl w:val="0"/>
          <w:numId w:val="4"/>
        </w:numPr>
        <w:ind w:left="720" w:hanging="360"/>
        <w:jc w:val="both"/>
        <w:rPr>
          <w:rFonts w:ascii="Bookman Old Style" w:cs="Bookman Old Style" w:eastAsia="Bookman Old Style" w:hAnsi="Bookman Old Style"/>
          <w:b w:val="1"/>
        </w:rPr>
      </w:pPr>
      <w:bookmarkStart w:colFirst="0" w:colLast="0" w:name="_2obsotmgdkd7" w:id="10"/>
      <w:bookmarkEnd w:id="10"/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Identificación de las Nuevas Economías implicadas y los Grupos de Interés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(Sesión Diego Isabel La Moneda)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Rule="auto"/>
        <w:jc w:val="both"/>
        <w:rPr>
          <w:rFonts w:ascii="Bookman Old Style" w:cs="Bookman Old Style" w:eastAsia="Bookman Old Style" w:hAnsi="Bookman Old Style"/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434343"/>
          <w:rtl w:val="0"/>
        </w:rPr>
        <w:t xml:space="preserve">Análisis e identificación de los nuevos modelos económicos que se integran en la estrategia y desarrollo de la actividad, así como de los grupos de interés con los que se interactúa.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jc w:val="both"/>
        <w:rPr>
          <w:rFonts w:ascii="Bookman Old Style" w:cs="Bookman Old Style" w:eastAsia="Bookman Old Style" w:hAnsi="Bookman Old Style"/>
          <w:i w:val="1"/>
          <w:color w:val="434343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Hojas de trabajo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u w:val="single"/>
          <w:rtl w:val="0"/>
        </w:rPr>
        <w:t xml:space="preserve">propias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: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jc w:val="both"/>
        <w:rPr>
          <w:rFonts w:ascii="Bookman Old Style" w:cs="Bookman Old Style" w:eastAsia="Bookman Old Style" w:hAnsi="Bookman Old Style"/>
          <w:i w:val="1"/>
          <w:color w:val="434343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Definiendo el Propósito de mi Organización/ Emprendimiento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jc w:val="both"/>
        <w:rPr>
          <w:rFonts w:ascii="Bookman Old Style" w:cs="Bookman Old Style" w:eastAsia="Bookman Old Style" w:hAnsi="Bookman Old Style"/>
          <w:i w:val="1"/>
          <w:color w:val="434343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Identificación Grupos de Interés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jc w:val="both"/>
        <w:rPr>
          <w:rFonts w:ascii="Bookman Old Style" w:cs="Bookman Old Style" w:eastAsia="Bookman Old Style" w:hAnsi="Bookman Old Style"/>
          <w:i w:val="1"/>
          <w:color w:val="434343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Reflexiones sobre los modelos de la Nueva Economía</w:t>
      </w:r>
    </w:p>
    <w:p w:rsidR="00000000" w:rsidDel="00000000" w:rsidP="00000000" w:rsidRDefault="00000000" w:rsidRPr="00000000" w14:paraId="0000003A">
      <w:pPr>
        <w:spacing w:after="200" w:lineRule="auto"/>
        <w:jc w:val="both"/>
        <w:rPr>
          <w:rFonts w:ascii="Bookman Old Style" w:cs="Bookman Old Style" w:eastAsia="Bookman Old Style" w:hAnsi="Bookman Old Style"/>
          <w:color w:val="43434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3"/>
        <w:numPr>
          <w:ilvl w:val="0"/>
          <w:numId w:val="4"/>
        </w:numPr>
        <w:ind w:left="720" w:hanging="360"/>
        <w:jc w:val="both"/>
        <w:rPr>
          <w:rFonts w:ascii="Bookman Old Style" w:cs="Bookman Old Style" w:eastAsia="Bookman Old Style" w:hAnsi="Bookman Old Style"/>
          <w:b w:val="1"/>
        </w:rPr>
      </w:pPr>
      <w:bookmarkStart w:colFirst="0" w:colLast="0" w:name="_hvjfkqkakspj" w:id="11"/>
      <w:bookmarkEnd w:id="11"/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Análisis de la contribución a los ODS vinculados y medición del Impacto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(Sesión Carlos Flores)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Bookman Old Style" w:cs="Bookman Old Style" w:eastAsia="Bookman Old Style" w:hAnsi="Bookman Old Style"/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434343"/>
          <w:rtl w:val="0"/>
        </w:rPr>
        <w:t xml:space="preserve">Análisis de las diferentes acciones del negocio y su vinculación a la contribución con los Objetivos de Desarrollo Sostenible. </w:t>
      </w:r>
    </w:p>
    <w:p w:rsidR="00000000" w:rsidDel="00000000" w:rsidP="00000000" w:rsidRDefault="00000000" w:rsidRPr="00000000" w14:paraId="0000003D">
      <w:pPr>
        <w:spacing w:after="200" w:lineRule="auto"/>
        <w:jc w:val="both"/>
        <w:rPr>
          <w:rFonts w:ascii="Bookman Old Style" w:cs="Bookman Old Style" w:eastAsia="Bookman Old Style" w:hAnsi="Bookman Old Style"/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434343"/>
          <w:rtl w:val="0"/>
        </w:rPr>
        <w:t xml:space="preserve">Medición de impacto e identificación de KPIs.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Bookman Old Style" w:cs="Bookman Old Style" w:eastAsia="Bookman Old Style" w:hAnsi="Bookman Old Style"/>
          <w:i w:val="1"/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Hojas de trabajo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u w:val="single"/>
          <w:rtl w:val="0"/>
        </w:rPr>
        <w:t xml:space="preserve">propias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Bookman Old Style" w:cs="Bookman Old Style" w:eastAsia="Bookman Old Style" w:hAnsi="Bookman Old Style"/>
          <w:i w:val="1"/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Matriz Grupos de Interés. Identificación de los más relevantes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Bookman Old Style" w:cs="Bookman Old Style" w:eastAsia="Bookman Old Style" w:hAnsi="Bookman Old Style"/>
          <w:i w:val="1"/>
          <w:color w:val="434343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Propósito y Objetivos de Desarrollo Sostenible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Bookman Old Style" w:cs="Bookman Old Style" w:eastAsia="Bookman Old Style" w:hAnsi="Bookman Old Style"/>
          <w:i w:val="1"/>
          <w:color w:val="434343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Medición del Impacto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Bookman Old Style" w:cs="Bookman Old Style" w:eastAsia="Bookman Old Style" w:hAnsi="Bookman Old Style"/>
          <w:i w:val="1"/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Teoría del cambio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before="0" w:lineRule="auto"/>
        <w:ind w:left="0" w:firstLine="0"/>
        <w:jc w:val="both"/>
        <w:rPr>
          <w:rFonts w:ascii="Bookman Old Style" w:cs="Bookman Old Style" w:eastAsia="Bookman Old Style" w:hAnsi="Bookman Old Style"/>
          <w:color w:val="43434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3"/>
        <w:numPr>
          <w:ilvl w:val="0"/>
          <w:numId w:val="4"/>
        </w:numPr>
        <w:ind w:left="720" w:hanging="360"/>
        <w:jc w:val="both"/>
        <w:rPr>
          <w:rFonts w:ascii="Bookman Old Style" w:cs="Bookman Old Style" w:eastAsia="Bookman Old Style" w:hAnsi="Bookman Old Style"/>
          <w:b w:val="1"/>
        </w:rPr>
      </w:pPr>
      <w:bookmarkStart w:colFirst="0" w:colLast="0" w:name="_t7mkbmakns2r" w:id="12"/>
      <w:bookmarkEnd w:id="12"/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Estrategia de Marketing Ecosocial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(Sesión Valle Molina)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lineRule="auto"/>
        <w:jc w:val="both"/>
        <w:rPr>
          <w:rFonts w:ascii="Bookman Old Style" w:cs="Bookman Old Style" w:eastAsia="Bookman Old Style" w:hAnsi="Bookman Old Style"/>
          <w:color w:val="434343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434343"/>
          <w:rtl w:val="0"/>
        </w:rPr>
        <w:t xml:space="preserve">Redefinir una estrategia de marketing ético, consciente y humano capaz de impactar positivamente en el mundo y las personas, con un enfoque “eco” y “social”, </w:t>
      </w:r>
      <w:r w:rsidDel="00000000" w:rsidR="00000000" w:rsidRPr="00000000">
        <w:rPr>
          <w:rFonts w:ascii="Bookman Old Style" w:cs="Bookman Old Style" w:eastAsia="Bookman Old Style" w:hAnsi="Bookman Old Style"/>
          <w:color w:val="434343"/>
          <w:rtl w:val="0"/>
        </w:rPr>
        <w:t xml:space="preserve"> que nos permitirá buscar la ventaja competitiva a través de la conexión con los valores humanistas y medioambientales.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Hojas de trabajo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u w:val="single"/>
          <w:rtl w:val="0"/>
        </w:rPr>
        <w:t xml:space="preserve">propias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color w:val="434343"/>
          <w:rtl w:val="0"/>
        </w:rPr>
        <w:t xml:space="preserve">: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Propuesta Única de Valor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Comunicación del propósito a los Grupos de Interés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jc w:val="both"/>
        <w:rPr>
          <w:rFonts w:ascii="Bookman Old Style" w:cs="Bookman Old Style" w:eastAsia="Bookman Old Style" w:hAnsi="Bookman Old Style"/>
          <w:i w:val="1"/>
          <w:sz w:val="22"/>
          <w:szCs w:val="22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Marketing Ecosocial - Análisis medios de comunicación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spacing w:after="200" w:lineRule="auto"/>
        <w:ind w:left="720" w:firstLine="0"/>
        <w:jc w:val="both"/>
        <w:rPr>
          <w:rFonts w:ascii="Bookman Old Style" w:cs="Bookman Old Style" w:eastAsia="Bookman Old Style" w:hAnsi="Bookman Old Style"/>
          <w:b w:val="1"/>
        </w:rPr>
      </w:pPr>
      <w:bookmarkStart w:colFirst="0" w:colLast="0" w:name="_1zfipxavupl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numPr>
          <w:ilvl w:val="0"/>
          <w:numId w:val="4"/>
        </w:numPr>
        <w:spacing w:after="200" w:lineRule="auto"/>
        <w:ind w:left="720" w:hanging="360"/>
        <w:jc w:val="both"/>
        <w:rPr>
          <w:rFonts w:ascii="Bookman Old Style" w:cs="Bookman Old Style" w:eastAsia="Bookman Old Style" w:hAnsi="Bookman Old Style"/>
          <w:b w:val="1"/>
        </w:rPr>
      </w:pPr>
      <w:bookmarkStart w:colFirst="0" w:colLast="0" w:name="_bln8yivpo3v6" w:id="14"/>
      <w:bookmarkEnd w:id="14"/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Plan de organización. Actividades y recursos</w:t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spacing w:line="360" w:lineRule="auto"/>
        <w:ind w:left="1440" w:hanging="360"/>
        <w:jc w:val="both"/>
        <w:rPr>
          <w:color w:val="434343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434343"/>
          <w:rtl w:val="0"/>
        </w:rPr>
        <w:t xml:space="preserve">Operatividad del negocio. </w:t>
      </w:r>
      <w:r w:rsidDel="00000000" w:rsidR="00000000" w:rsidRPr="00000000">
        <w:rPr>
          <w:rFonts w:ascii="Bookman Old Style" w:cs="Bookman Old Style" w:eastAsia="Bookman Old Style" w:hAnsi="Bookman Old Style"/>
          <w:color w:val="434343"/>
          <w:rtl w:val="0"/>
        </w:rPr>
        <w:t xml:space="preserve">Descripción de las actividades a desarrollar.</w:t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spacing w:line="360" w:lineRule="auto"/>
        <w:ind w:left="1440" w:hanging="360"/>
        <w:jc w:val="both"/>
        <w:rPr>
          <w:color w:val="434343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434343"/>
          <w:rtl w:val="0"/>
        </w:rPr>
        <w:t xml:space="preserve">Recursos. </w:t>
      </w:r>
      <w:r w:rsidDel="00000000" w:rsidR="00000000" w:rsidRPr="00000000">
        <w:rPr>
          <w:rFonts w:ascii="Bookman Old Style" w:cs="Bookman Old Style" w:eastAsia="Bookman Old Style" w:hAnsi="Bookman Old Style"/>
          <w:color w:val="434343"/>
          <w:rtl w:val="0"/>
        </w:rPr>
        <w:t xml:space="preserve">Identificación de los recursos necesarios para el desarrollo de la actividad.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434343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line="360" w:lineRule="auto"/>
        <w:ind w:left="0" w:firstLine="0"/>
        <w:jc w:val="both"/>
        <w:rPr>
          <w:rFonts w:ascii="Bookman Old Style" w:cs="Bookman Old Style" w:eastAsia="Bookman Old Style" w:hAnsi="Bookman Old Style"/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3"/>
        <w:numPr>
          <w:ilvl w:val="0"/>
          <w:numId w:val="4"/>
        </w:numPr>
        <w:spacing w:before="200" w:lineRule="auto"/>
        <w:ind w:left="720" w:hanging="360"/>
        <w:jc w:val="both"/>
        <w:rPr>
          <w:rFonts w:ascii="Bookman Old Style" w:cs="Bookman Old Style" w:eastAsia="Bookman Old Style" w:hAnsi="Bookman Old Style"/>
          <w:b w:val="1"/>
        </w:rPr>
      </w:pPr>
      <w:bookmarkStart w:colFirst="0" w:colLast="0" w:name="_qtq5jx96i9z3" w:id="15"/>
      <w:bookmarkEnd w:id="15"/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Plan de sostenibilidad económica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line="360" w:lineRule="auto"/>
        <w:ind w:left="1440" w:hanging="360"/>
        <w:jc w:val="both"/>
        <w:rPr>
          <w:color w:val="434343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434343"/>
          <w:rtl w:val="0"/>
        </w:rPr>
        <w:t xml:space="preserve">Viabilidad económica</w:t>
      </w:r>
      <w:r w:rsidDel="00000000" w:rsidR="00000000" w:rsidRPr="00000000">
        <w:rPr>
          <w:rFonts w:ascii="Bookman Old Style" w:cs="Bookman Old Style" w:eastAsia="Bookman Old Style" w:hAnsi="Bookman Old Style"/>
          <w:color w:val="434343"/>
          <w:rtl w:val="0"/>
        </w:rPr>
        <w:t xml:space="preserve">. Rentabilidad de la empresa.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line="360" w:lineRule="auto"/>
        <w:ind w:left="1440" w:hanging="360"/>
        <w:jc w:val="both"/>
        <w:rPr>
          <w:color w:val="434343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434343"/>
          <w:rtl w:val="0"/>
        </w:rPr>
        <w:t xml:space="preserve">Viabilidad financiera. </w:t>
      </w:r>
      <w:r w:rsidDel="00000000" w:rsidR="00000000" w:rsidRPr="00000000">
        <w:rPr>
          <w:rFonts w:ascii="Bookman Old Style" w:cs="Bookman Old Style" w:eastAsia="Bookman Old Style" w:hAnsi="Bookman Old Style"/>
          <w:color w:val="434343"/>
          <w:rtl w:val="0"/>
        </w:rPr>
        <w:t xml:space="preserve">Solvencia de la empresa.</w:t>
      </w:r>
    </w:p>
    <w:p w:rsidR="00000000" w:rsidDel="00000000" w:rsidP="00000000" w:rsidRDefault="00000000" w:rsidRPr="00000000" w14:paraId="00000052">
      <w:pPr>
        <w:spacing w:line="360" w:lineRule="auto"/>
        <w:rPr>
          <w:color w:val="434343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/>
      <w:drawing>
        <wp:inline distB="114300" distT="114300" distL="114300" distR="114300">
          <wp:extent cx="6120000" cy="762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0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/>
      <w:drawing>
        <wp:inline distB="114300" distT="114300" distL="114300" distR="114300">
          <wp:extent cx="6120000" cy="7620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0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